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BE0188" w:rsidRPr="00BE0188" w:rsidRDefault="00BE0188" w:rsidP="00BE0188">
      <w:pPr>
        <w:rPr>
          <w:rFonts w:ascii="Verdana" w:hAnsi="Verdana" w:cs="Arial"/>
          <w:color w:val="2D0A90"/>
          <w:szCs w:val="28"/>
        </w:rPr>
      </w:pPr>
      <w:r w:rsidRPr="00BE0188">
        <w:rPr>
          <w:rFonts w:ascii="Verdana" w:hAnsi="Verdana" w:cs="Arial"/>
          <w:color w:val="2D0A90"/>
          <w:szCs w:val="28"/>
        </w:rPr>
        <w:t>IL GIORNALE     31 dicembre 2008</w:t>
      </w:r>
    </w:p>
    <w:p w:rsidR="00BE0188" w:rsidRPr="00BE0188" w:rsidRDefault="00BE0188" w:rsidP="00BE0188">
      <w:pPr>
        <w:rPr>
          <w:rFonts w:ascii="Verdana" w:hAnsi="Verdana" w:cs="Arial"/>
          <w:color w:val="2D0A90"/>
        </w:rPr>
      </w:pPr>
    </w:p>
    <w:p w:rsidR="00BE0188" w:rsidRPr="00BE0188" w:rsidRDefault="00BE0188" w:rsidP="00BE0188">
      <w:pPr>
        <w:rPr>
          <w:rFonts w:ascii="Verdana" w:hAnsi="Verdana" w:cs="Arial"/>
          <w:color w:val="2D0A90"/>
        </w:rPr>
      </w:pPr>
    </w:p>
    <w:p w:rsidR="00BE0188" w:rsidRPr="00BE0188" w:rsidRDefault="00BE0188" w:rsidP="00BE0188">
      <w:pPr>
        <w:rPr>
          <w:rFonts w:ascii="Verdana" w:hAnsi="Verdana" w:cs="Arial"/>
          <w:color w:val="2D0A90"/>
        </w:rPr>
      </w:pPr>
      <w:r w:rsidRPr="00BE0188">
        <w:rPr>
          <w:rFonts w:ascii="Verdana" w:hAnsi="Verdana" w:cs="Arial"/>
          <w:color w:val="2D0A90"/>
        </w:rPr>
        <w:t>E INTANTO I COMITATI DEDICANO UNA CANZONE SFOTTO’ AL SINDACO</w:t>
      </w:r>
    </w:p>
    <w:p w:rsidR="00BE0188" w:rsidRPr="00BE0188" w:rsidRDefault="00BE0188" w:rsidP="00BE0188">
      <w:pPr>
        <w:rPr>
          <w:rFonts w:ascii="Verdana" w:hAnsi="Verdana"/>
          <w:b/>
          <w:color w:val="2D0A90"/>
          <w:sz w:val="52"/>
          <w:szCs w:val="52"/>
        </w:rPr>
      </w:pPr>
    </w:p>
    <w:p w:rsidR="00BE0188" w:rsidRPr="00BE0188" w:rsidRDefault="00BE0188" w:rsidP="00BE0188">
      <w:pPr>
        <w:rPr>
          <w:rFonts w:ascii="Verdana" w:hAnsi="Verdana"/>
          <w:color w:val="2D0A90"/>
          <w:sz w:val="72"/>
          <w:szCs w:val="52"/>
        </w:rPr>
      </w:pPr>
      <w:r w:rsidRPr="00BE0188">
        <w:rPr>
          <w:rFonts w:ascii="Verdana" w:hAnsi="Verdana"/>
          <w:color w:val="2D0A90"/>
          <w:sz w:val="72"/>
          <w:szCs w:val="52"/>
        </w:rPr>
        <w:t xml:space="preserve">L’ufficio postale del </w:t>
      </w:r>
      <w:proofErr w:type="spellStart"/>
      <w:r w:rsidRPr="00BE0188">
        <w:rPr>
          <w:rFonts w:ascii="Verdana" w:hAnsi="Verdana"/>
          <w:color w:val="2D0A90"/>
          <w:sz w:val="72"/>
          <w:szCs w:val="52"/>
        </w:rPr>
        <w:t>Cep</w:t>
      </w:r>
      <w:proofErr w:type="spellEnd"/>
      <w:r w:rsidRPr="00BE0188">
        <w:rPr>
          <w:rFonts w:ascii="Verdana" w:hAnsi="Verdana"/>
          <w:color w:val="2D0A90"/>
          <w:sz w:val="72"/>
          <w:szCs w:val="52"/>
        </w:rPr>
        <w:t xml:space="preserve"> </w:t>
      </w:r>
    </w:p>
    <w:p w:rsidR="00BE0188" w:rsidRPr="00BE0188" w:rsidRDefault="00BE0188" w:rsidP="00BE0188">
      <w:pPr>
        <w:rPr>
          <w:rFonts w:ascii="Verdana" w:hAnsi="Verdana"/>
          <w:b/>
          <w:color w:val="2D0A90"/>
          <w:sz w:val="52"/>
          <w:szCs w:val="52"/>
        </w:rPr>
      </w:pPr>
      <w:r w:rsidRPr="00BE0188">
        <w:rPr>
          <w:rFonts w:ascii="Verdana" w:hAnsi="Verdana"/>
          <w:color w:val="2D0A90"/>
          <w:sz w:val="72"/>
          <w:szCs w:val="52"/>
        </w:rPr>
        <w:t>riaprirà in anticipo</w:t>
      </w:r>
    </w:p>
    <w:p w:rsidR="00BE0188" w:rsidRPr="00BE0188" w:rsidRDefault="00BE0188" w:rsidP="00BE0188">
      <w:pPr>
        <w:rPr>
          <w:rFonts w:ascii="Verdana" w:hAnsi="Verdana" w:cs="Arial"/>
          <w:color w:val="2D0A90"/>
        </w:rPr>
      </w:pPr>
    </w:p>
    <w:p w:rsidR="00BE0188" w:rsidRPr="00BE0188" w:rsidRDefault="00BE0188" w:rsidP="00BE0188">
      <w:pPr>
        <w:rPr>
          <w:rFonts w:ascii="Verdana" w:hAnsi="Verdana" w:cs="Arial"/>
          <w:color w:val="2D0A90"/>
          <w:sz w:val="28"/>
          <w:szCs w:val="36"/>
        </w:rPr>
      </w:pPr>
      <w:r w:rsidRPr="00BE0188">
        <w:rPr>
          <w:rFonts w:ascii="Verdana" w:hAnsi="Verdana" w:cs="Arial"/>
          <w:color w:val="2D0A90"/>
          <w:sz w:val="28"/>
          <w:szCs w:val="36"/>
        </w:rPr>
        <w:t xml:space="preserve">Dopo l’Operazione Tartaruga dei cittadini, </w:t>
      </w:r>
      <w:proofErr w:type="spellStart"/>
      <w:r w:rsidRPr="00BE0188">
        <w:rPr>
          <w:rFonts w:ascii="Verdana" w:hAnsi="Verdana" w:cs="Arial"/>
          <w:color w:val="2D0A90"/>
          <w:sz w:val="28"/>
          <w:szCs w:val="36"/>
        </w:rPr>
        <w:t>Scandroglio</w:t>
      </w:r>
      <w:proofErr w:type="spellEnd"/>
      <w:r w:rsidRPr="00BE0188">
        <w:rPr>
          <w:rFonts w:ascii="Verdana" w:hAnsi="Verdana" w:cs="Arial"/>
          <w:color w:val="2D0A90"/>
          <w:sz w:val="28"/>
          <w:szCs w:val="36"/>
        </w:rPr>
        <w:t xml:space="preserve"> (</w:t>
      </w:r>
      <w:proofErr w:type="spellStart"/>
      <w:r w:rsidRPr="00BE0188">
        <w:rPr>
          <w:rFonts w:ascii="Verdana" w:hAnsi="Verdana" w:cs="Arial"/>
          <w:color w:val="2D0A90"/>
          <w:sz w:val="28"/>
          <w:szCs w:val="36"/>
        </w:rPr>
        <w:t>Pdl</w:t>
      </w:r>
      <w:proofErr w:type="spellEnd"/>
      <w:r w:rsidRPr="00BE0188">
        <w:rPr>
          <w:rFonts w:ascii="Verdana" w:hAnsi="Verdana" w:cs="Arial"/>
          <w:color w:val="2D0A90"/>
          <w:sz w:val="28"/>
          <w:szCs w:val="36"/>
        </w:rPr>
        <w:t>) scatta : la struttura operativa fin dal 7 gennaio”</w:t>
      </w:r>
    </w:p>
    <w:p w:rsidR="00BE0188" w:rsidRPr="00BE0188" w:rsidRDefault="00BE0188" w:rsidP="00BE0188">
      <w:pPr>
        <w:ind w:firstLine="862"/>
        <w:rPr>
          <w:rFonts w:ascii="Verdana" w:hAnsi="Verdana" w:cs="Arial"/>
          <w:color w:val="2D0A90"/>
          <w:sz w:val="20"/>
        </w:rPr>
      </w:pPr>
    </w:p>
    <w:p w:rsidR="00BE0188" w:rsidRPr="00BE0188" w:rsidRDefault="00BE0188" w:rsidP="00BE0188">
      <w:pPr>
        <w:ind w:firstLine="862"/>
        <w:rPr>
          <w:rFonts w:ascii="Verdana" w:hAnsi="Verdana" w:cs="Arial"/>
          <w:color w:val="2D0A90"/>
        </w:rPr>
      </w:pP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 xml:space="preserve">L'Ufficio postale di via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IIDicem</w:t>
      </w:r>
      <w:r w:rsidRPr="00BE0188">
        <w:rPr>
          <w:rFonts w:ascii="Verdana" w:hAnsi="Verdana" w:cs="Arial"/>
          <w:color w:val="2D0A90"/>
          <w:sz w:val="22"/>
          <w:szCs w:val="22"/>
        </w:rPr>
        <w:softHyphen/>
        <w:t>bre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, al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 di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Prà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>, riaprirà il 7 genna</w:t>
      </w:r>
      <w:r w:rsidRPr="00BE0188">
        <w:rPr>
          <w:rFonts w:ascii="Verdana" w:hAnsi="Verdana" w:cs="Arial"/>
          <w:color w:val="2D0A90"/>
          <w:sz w:val="22"/>
          <w:szCs w:val="22"/>
        </w:rPr>
        <w:softHyphen/>
        <w:t xml:space="preserve">io, annuncia Michele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Scandroglio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, deputato del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Pdl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BE0188" w:rsidRP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>E non il giorno 12, come si era detto e sbandierato - so</w:t>
      </w:r>
      <w:r w:rsidRPr="00BE0188">
        <w:rPr>
          <w:rFonts w:ascii="Verdana" w:hAnsi="Verdana" w:cs="Arial"/>
          <w:color w:val="2D0A90"/>
          <w:sz w:val="22"/>
          <w:szCs w:val="22"/>
        </w:rPr>
        <w:softHyphen/>
        <w:t>prattutto a sinistra-nei giorni scorsi. In effetti, aveva appena finito di esul</w:t>
      </w:r>
      <w:r w:rsidRPr="00BE0188">
        <w:rPr>
          <w:rFonts w:ascii="Verdana" w:hAnsi="Verdana" w:cs="Arial"/>
          <w:color w:val="2D0A90"/>
          <w:sz w:val="22"/>
          <w:szCs w:val="22"/>
        </w:rPr>
        <w:softHyphen/>
        <w:t xml:space="preserve">tare, il presidente della Regione Claudio Burlando, per la ottenuta promessa di riapertura dell'Ufficio. </w:t>
      </w:r>
    </w:p>
    <w:p w:rsidR="00BE0188" w:rsidRP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0188" w:rsidRP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>E, diciamolo pure, Burlando si era appropriato in qualche modo dei meriti per il provvedimento chiesto, richiesto, implorato e infine ottenu</w:t>
      </w:r>
      <w:r w:rsidRPr="00BE0188">
        <w:rPr>
          <w:rFonts w:ascii="Verdana" w:hAnsi="Verdana" w:cs="Arial"/>
          <w:color w:val="2D0A90"/>
          <w:sz w:val="22"/>
          <w:szCs w:val="22"/>
        </w:rPr>
        <w:softHyphen/>
        <w:t>to dai cittadini del quartiere, dopo una battaglia a colpi di comunicati e lettere e istanze alla civica ammini</w:t>
      </w:r>
      <w:r w:rsidRPr="00BE0188">
        <w:rPr>
          <w:rFonts w:ascii="Verdana" w:hAnsi="Verdana" w:cs="Arial"/>
          <w:color w:val="2D0A90"/>
          <w:sz w:val="22"/>
          <w:szCs w:val="22"/>
        </w:rPr>
        <w:softHyphen/>
        <w:t>strazione che si era spinta fino all’ “Operazione Tartaruga”: un esercito di utenti, rinforzati anche da abitanti di altri quartieri solidali con loro, tut</w:t>
      </w:r>
      <w:r w:rsidRPr="00BE0188">
        <w:rPr>
          <w:rFonts w:ascii="Verdana" w:hAnsi="Verdana" w:cs="Arial"/>
          <w:color w:val="2D0A90"/>
          <w:sz w:val="22"/>
          <w:szCs w:val="22"/>
        </w:rPr>
        <w:softHyphen/>
        <w:t xml:space="preserve">ti in fila ininterrotta per rallentare le operazioni dell'Ufficio postale di via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Airaghi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, sempre a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Prà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>Dimostrazio</w:t>
      </w:r>
      <w:r w:rsidRPr="00BE0188">
        <w:rPr>
          <w:rFonts w:ascii="Verdana" w:hAnsi="Verdana" w:cs="Arial"/>
          <w:color w:val="2D0A90"/>
          <w:sz w:val="22"/>
          <w:szCs w:val="22"/>
        </w:rPr>
        <w:softHyphen/>
        <w:t>ne clamorosa, quella dell'”Operazio</w:t>
      </w:r>
      <w:r w:rsidRPr="00BE0188">
        <w:rPr>
          <w:rFonts w:ascii="Verdana" w:hAnsi="Verdana" w:cs="Arial"/>
          <w:color w:val="2D0A90"/>
          <w:sz w:val="22"/>
          <w:szCs w:val="22"/>
        </w:rPr>
        <w:softHyphen/>
        <w:t>ne tartaruga”, allo scopo di sollecita</w:t>
      </w:r>
      <w:r w:rsidRPr="00BE0188">
        <w:rPr>
          <w:rFonts w:ascii="Verdana" w:hAnsi="Verdana" w:cs="Arial"/>
          <w:color w:val="2D0A90"/>
          <w:sz w:val="22"/>
          <w:szCs w:val="22"/>
        </w:rPr>
        <w:softHyphen/>
        <w:t>re le autorità a rimettere in funzione un punto di riferimento essenziale, minacciato di chiusura a tempo inde</w:t>
      </w:r>
      <w:r w:rsidRPr="00BE0188">
        <w:rPr>
          <w:rFonts w:ascii="Verdana" w:hAnsi="Verdana" w:cs="Arial"/>
          <w:color w:val="2D0A90"/>
          <w:sz w:val="22"/>
          <w:szCs w:val="22"/>
        </w:rPr>
        <w:softHyphen/>
        <w:t xml:space="preserve">terminato. </w:t>
      </w:r>
    </w:p>
    <w:p w:rsidR="00BE0188" w:rsidRP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>A quel punto, visto l'inter</w:t>
      </w:r>
      <w:r w:rsidRPr="00BE0188">
        <w:rPr>
          <w:rFonts w:ascii="Verdana" w:hAnsi="Verdana" w:cs="Arial"/>
          <w:color w:val="2D0A90"/>
          <w:sz w:val="22"/>
          <w:szCs w:val="22"/>
        </w:rPr>
        <w:softHyphen/>
        <w:t xml:space="preserve">vento a sostegno della richiesta, fra gli altri, del senatore Giorgio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Bornacin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 e del capogruppo in Regione Gianni Plinio, entrambi di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An-Pdl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, il governatore della Liguria deve aver pensato che non si poteva lasciare una zona tradizionalmente rossa in mano ai «reazionari». </w:t>
      </w:r>
    </w:p>
    <w:p w:rsidR="00BE0188" w:rsidRP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 xml:space="preserve">Tanto più che il Comitato di quartiere si era già rivolto, via lettera, al sindaco Marta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Vincenzi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 per sollecitarne un intervento, e non aveva ricevuto neanche un biglietto d’auguri. </w:t>
      </w:r>
    </w:p>
    <w:p w:rsidR="00BE0188" w:rsidRP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 xml:space="preserve">Ed ecco allora la reazione: «Lo scorso 13 agosto - in occasione della Festa del compleanno per il furgone bruciato, - ricorda il Comitato di quartiere - venne indirizzata al sindaco una lettera firmata da oltre 500 cittadini residenti al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, su iniziativa del Comitato Ca’ Nuova e del Consorzio sportivo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, già allora affiancati nel dare voce alle tante istanze delle periferie collinari. La lettera - scandisce il Comitato - non ha avuto ad oggi alcuna risposta e, purtroppo, questo non si è rivelato neppure un caso isolato... Eppure abbiamo fatto da “vasca di decantazione“ delle proteste dei cittadini, dando loro voce attraverso l’elaborazione di risposte moderate, anche ironiche, ma comunque efficaci». </w:t>
      </w:r>
    </w:p>
    <w:p w:rsidR="00BE0188" w:rsidRP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 xml:space="preserve">Nessuna risposta da Palazzo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Tursi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? </w:t>
      </w: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>E allora «per replicare al silenzio del nostro primo cittadino» cosa ti combinano quelli del comitato? Si mettono a «dare non solo voce, ma anche musica a chi, in buona sostanza, avrebbe voluto cantargliele».</w:t>
      </w:r>
    </w:p>
    <w:p w:rsidR="00BE0188" w:rsidRP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 xml:space="preserve">Basta cercare su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Youtube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, alla pagina «A te, dedicata a Marta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Vincenzi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»: quattro minuti e mezzo di sfottò, sull’onda della canzone di Jovanotti, nei confronti dell’ex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Supermarta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>.</w:t>
      </w: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 xml:space="preserve">Così - mentre </w:t>
      </w:r>
      <w:proofErr w:type="spellStart"/>
      <w:r w:rsidRPr="00BE0188">
        <w:rPr>
          <w:rFonts w:ascii="Verdana" w:hAnsi="Verdana" w:cs="Arial"/>
          <w:color w:val="2D0A90"/>
          <w:sz w:val="22"/>
          <w:szCs w:val="22"/>
        </w:rPr>
        <w:t>Scandroglio</w:t>
      </w:r>
      <w:proofErr w:type="spellEnd"/>
      <w:r w:rsidRPr="00BE0188">
        <w:rPr>
          <w:rFonts w:ascii="Verdana" w:hAnsi="Verdana" w:cs="Arial"/>
          <w:color w:val="2D0A90"/>
          <w:sz w:val="22"/>
          <w:szCs w:val="22"/>
        </w:rPr>
        <w:t xml:space="preserve"> conferma di aver sentito il ministro Claudio Scajola e aver ottenuto la riapertura dell’Ufficio postale il giorno 7 gennaio «lavorando come sempre per contenere al massimo i disagi dei cittadini» - nel web girano strofe musicate come queste. </w:t>
      </w:r>
    </w:p>
    <w:p w:rsidR="00BE0188" w:rsidRP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>«A te che sei di fatto il primo cittadino, ma quando c’è un problema non sei mai qui vicino, e quando c’è bisogno chissà dove ti nascondi; a te che parli tanto della nuova gronda e non ti frega niente di ciò che ci circonda; a te che se</w:t>
      </w:r>
      <w:r>
        <w:rPr>
          <w:rFonts w:ascii="Verdana" w:hAnsi="Verdana" w:cs="Arial"/>
          <w:color w:val="2D0A90"/>
          <w:sz w:val="22"/>
          <w:szCs w:val="22"/>
        </w:rPr>
        <w:t>i</w:t>
      </w:r>
      <w:r w:rsidRPr="00BE0188">
        <w:rPr>
          <w:rFonts w:ascii="Verdana" w:hAnsi="Verdana" w:cs="Arial"/>
          <w:color w:val="2D0A90"/>
          <w:sz w:val="22"/>
          <w:szCs w:val="22"/>
        </w:rPr>
        <w:t xml:space="preserve"> semplicemente sei delusione dei sogni miei, delusione dei voti miei». </w:t>
      </w:r>
    </w:p>
    <w:p w:rsid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E0188" w:rsidRPr="00BE0188" w:rsidRDefault="00BE0188" w:rsidP="00BE0188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BE0188">
        <w:rPr>
          <w:rFonts w:ascii="Verdana" w:hAnsi="Verdana" w:cs="Arial"/>
          <w:color w:val="2D0A90"/>
          <w:sz w:val="22"/>
          <w:szCs w:val="22"/>
        </w:rPr>
        <w:t>E vai!</w:t>
      </w:r>
    </w:p>
    <w:p w:rsidR="006B3B3E" w:rsidRPr="00BE0188" w:rsidRDefault="006B3B3E" w:rsidP="00BE0188">
      <w:pPr>
        <w:rPr>
          <w:szCs w:val="22"/>
        </w:rPr>
      </w:pPr>
    </w:p>
    <w:sectPr w:rsidR="006B3B3E" w:rsidRPr="00BE0188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2016-05-30T18:02:00Z</dcterms:created>
  <dcterms:modified xsi:type="dcterms:W3CDTF">2016-05-30T18:02:00Z</dcterms:modified>
</cp:coreProperties>
</file>